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urban planner with over 15 years of experience in land use planning, policy development, and community engagement, I am excited to submit my application for the Town Planner position at Metropolis City Planning Department. My extensive background in leading complex projects and shaping strategic initiatives makes me an ideal candidate for this role.</w:t>
      </w:r>
    </w:p>
    <w:p>
      <w:pPr>
        <w:spacing w:before="0" w:after="160" w:line="280" w:lineRule="exact"/>
        <w:jc w:val="both"/>
      </w:pPr>
      <w:r>
        <w:t>In my most recent position as a Senior Urban Planner at Greenville City, I spearheaded a landmark project that involved rezoning 20 acres of urban space to create a vibrant mixed-use district, boosting economic growth and improving quality of life for residents. This project required intricate knowledge of planning applications, consultation processes with local authorities and communities, and careful policy development to ensure success. The outcome was not only praised by city officials but also served as a model for similar initiatives in neighboring cities.</w:t>
      </w:r>
    </w:p>
    <w:p>
      <w:pPr>
        <w:spacing w:before="0" w:after="160" w:line="280" w:lineRule="exact"/>
        <w:jc w:val="both"/>
      </w:pPr>
      <w:r>
        <w:t>I am eager to bring my proven leadership skills, passion for urban planning, and commitment to fostering positive relationships with both communities and local authorities to your team at Metropolis City Planning Department. I believe that my experience aligns perfectly with the objectives of your organization, and I look forward to the opportunity to further discuss how I can contribute to your ongoing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