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tenure as a professional truck driver with a Class 1 license, I’ve consistently demonstrated exceptional performance in the transportation industry. At Meridian Logistics, I optimized route planning to reduce average travel time by 20%, significantly enhancing timely deliveries for over 30 clients per week.</w:t>
      </w:r>
    </w:p>
    <w:p>
      <w:pPr>
        <w:spacing w:before="0" w:after="160" w:line="280" w:lineRule="exact"/>
        <w:jc w:val="both"/>
      </w:pPr>
      <w:r>
        <w:t>One instance that exemplifies my commitment to safety and efficiency occurred while delivering goods for St. Thomas Hospital. I noticed an issue with the vehicle’s tachograph during a routine pre-trip inspection, preventing any potential problems during transit and ensuring compliant documentation upon arrival. This proactive approach saved both time and potential penalties.</w:t>
      </w:r>
    </w:p>
    <w:p>
      <w:pPr>
        <w:spacing w:before="0" w:after="160" w:line="280" w:lineRule="exact"/>
        <w:jc w:val="both"/>
      </w:pPr>
      <w:r>
        <w:t>I am excited to bring my expertise in safe driving practices, vehicle checks, and customer service to your company, Ogilvy Logistics. With my focus on maintaining exceptional delivery schedules while prioritizing safety, I am confident that I can contribute positively to the success of your team. I would welcome the opportunity to discuss my application further and look forward to potentially joining Ogilvy Logistics as a valued member of the truck driving team.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