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three years at Fairview Elementary School, I have had the privilege of shaping young minds and fostering a love for learning in my students. One particularly rewarding experience was when my fourth-grade class achieved an average reading score increase of 20% over the course of a school year, a result that not only highlighted their growth but also demonstrated the effectiveness of my teaching methods.</w:t>
      </w:r>
    </w:p>
    <w:p>
      <w:pPr>
        <w:spacing w:before="0" w:after="160" w:line="280" w:lineRule="exact"/>
        <w:jc w:val="both"/>
      </w:pPr>
      <w:r>
        <w:t>Another memorable moment occurred during the annual science fair, where I guided a team of students to design and execute a project on renewable energy sources. Their presentation won first place at the district level, showcasing both their innovative thinking and hard work.</w:t>
      </w:r>
    </w:p>
    <w:p>
      <w:pPr>
        <w:spacing w:before="0" w:after="160" w:line="280" w:lineRule="exact"/>
        <w:jc w:val="both"/>
      </w:pPr>
      <w:r>
        <w:t>As I embark on a new chapter in my career, I want to express my deepest gratitude for the opportunity to be part of Fairview Elementary School’s community. I am committed to ensuring a smooth transition during the end-of-term period, working closely with my colleagues and students to ensure minimal disruption to their learning journey.</w:t>
      </w:r>
    </w:p>
    <w:p>
      <w:pPr>
        <w:spacing w:before="0" w:after="160" w:line="280" w:lineRule="exact"/>
        <w:jc w:val="both"/>
      </w:pPr>
      <w:r>
        <w:t>I have accepted a position at Oakwood Academy, where I believe I can further contribute to the field of education by implementing innovative teaching strategies and fostering a positive learning environment. I am excited about this new opportunity and look forward to the possibility of collaborating with Oakwood Academy in the future.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