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eight years as a Senior Civil Engineer at Infrastructure Solutions LLC, I have consistently demonstrated my ability to deliver complex projects while managing client relationships and leading teams of engineers. A notable achievement includes spearheading the design and construction of a $10 million water treatment plant, which resulted in a 30% reduction in operational costs for our client.</w:t>
      </w:r>
    </w:p>
    <w:p>
      <w:pPr>
        <w:spacing w:before="0" w:after="160" w:line="280" w:lineRule="exact"/>
        <w:jc w:val="both"/>
      </w:pPr>
      <w:r>
        <w:t>One of my most memorable experiences involved coordinating with local authorities to obtain necessary permits and ensuring regulatory compliance throughout the project lifecycle. By proactively addressing potential issues and maintaining open lines of communication, we successfully completed the project ahead of schedule while adhering to all environmental regulations.</w:t>
      </w:r>
    </w:p>
    <w:p>
      <w:pPr>
        <w:spacing w:before="0" w:after="160" w:line="280" w:lineRule="exact"/>
        <w:jc w:val="both"/>
      </w:pPr>
      <w:r>
        <w:t>I am excited to apply for the Senior Civil Engineer position at Renewable Infrastructure Group (RIG), a company I have long admired for its commitment to sustainable infrastructure development. With my proven track record in project delivery, client management, team supervision, and regulatory compliance, I believe I would make a valuable addition to your team. I am eager to discuss the opportunity to contribute to RIG’s mission and look forward to the possibility of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