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most recent role as a Senior Backend Developer at TechTitan, I spearheaded the development and optimization of a distributed microservices architecture that increased the system’s throughput by 30%, serving over 2 million users daily. My expertise in database management led to a 15% reduction in query response times, enhancing overall user experience.</w:t>
      </w:r>
    </w:p>
    <w:p>
      <w:pPr>
        <w:spacing w:before="0" w:after="160" w:line="280" w:lineRule="exact"/>
        <w:jc w:val="both"/>
      </w:pPr>
      <w:r>
        <w:t>One instance that stands out was when I was tasked with designing and implementing an API for real-time data streaming. By employing a microservices approach, we were able to improve the system’s scalability and reliability, enabling us to process over 500,000 requests per hour without any downtime.</w:t>
      </w:r>
    </w:p>
    <w:p>
      <w:pPr>
        <w:spacing w:before="0" w:after="160" w:line="280" w:lineRule="exact"/>
        <w:jc w:val="both"/>
      </w:pPr>
      <w:r>
        <w:t>I am particularly drawn to your company, QuantumLeap, due to its reputation for innovation and commitment to technical excellence. I believe my extensive experience in leading backend development projects, coupled with my ability to mentor junior developers, would make me an excellent fit for the Lead Backend Developer role you have advertised.</w:t>
      </w:r>
    </w:p>
    <w:p>
      <w:pPr>
        <w:spacing w:before="0" w:after="160" w:line="280" w:lineRule="exact"/>
        <w:jc w:val="both"/>
      </w:pPr>
      <w:r>
        <w:t>I am eager to bring my skills and passion to your team and contribute to QuantumLeap’s ongoing success. I look forward to the opportunity to discuss my application further and explore how we can collaborate effectively.</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