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apply for the Senior Attorney role at McKinley &amp; Associates. During my tenure as a Senior Associate at Lewis &amp; Clark Law Firm, I managed over 30 complex litigation cases simultaneously, maintaining a success rate of 95%. My ability to manage multiple high-stakes matters has been instrumental in driving the firm’s growth and contributing significantly to their bottom line.</w:t>
      </w:r>
    </w:p>
    <w:p>
      <w:pPr>
        <w:spacing w:before="0" w:after="160" w:line="280" w:lineRule="exact"/>
        <w:jc w:val="both"/>
      </w:pPr>
      <w:r>
        <w:t>In one particularly challenging case, I was able to negotiate a settlement that resulted in a significant cost saving for the client, amounting to over $2 million. This achievement not only showcased my negotiation skills but also my ability to think strategically and anticipate potential issues.</w:t>
      </w:r>
    </w:p>
    <w:p>
      <w:pPr>
        <w:spacing w:before="0" w:after="160" w:line="280" w:lineRule="exact"/>
        <w:jc w:val="both"/>
      </w:pPr>
      <w:r>
        <w:t>I am drawn to McKinley &amp; Associates because of its reputation for fostering professional growth and nurturing talent. I am particularly excited about the firm’s focus on intellectual property law, a specialized practice area in which I have built a deep expertise over the past decade. I believe that my experience, combined with my passion for this area of law, would make me an excellent addition to your team.</w:t>
      </w:r>
    </w:p>
    <w:p>
      <w:pPr>
        <w:spacing w:before="0" w:after="160" w:line="280" w:lineRule="exact"/>
        <w:jc w:val="both"/>
      </w:pPr>
      <w:r>
        <w:t>I look forward to the possibility of discussing my application further and exploring how my skills and experiences align with McKinley &amp; Associates’ vision and goals.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