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Scrum Master at TechVentures, I led agile ceremonies with precision and efficiency, reducing meeting times by 30% while maintaining high team morale. By facilitating daily scrums, sprint planning, retrospectives, and backlog refinements, our cross-functional teams were able to deliver projects up to 15% ahead of schedule.</w:t>
      </w:r>
    </w:p>
    <w:p>
      <w:pPr>
        <w:spacing w:before="0" w:after="160" w:line="280" w:lineRule="exact"/>
        <w:jc w:val="both"/>
      </w:pPr>
      <w:r>
        <w:t>One particularly memorable project involved working closely with a development team struggling with blockers that hindered their progress. I identified the issues, collaborated with key stakeholders, and facilitated the resolution of these impediments, allowing the team to meet their sprint goals on time. This led to an increase in sprint velocity by 20%, demonstrating my ability to effectively manage obstacles and drive results.</w:t>
      </w:r>
    </w:p>
    <w:p>
      <w:pPr>
        <w:spacing w:before="0" w:after="160" w:line="280" w:lineRule="exact"/>
        <w:jc w:val="both"/>
      </w:pPr>
      <w:r>
        <w:t>I am now excited to bring my strategic leadership, strong facilitation skills, and passion for coaching teams on Scrum practices to your company, AgileLeaders Inc. I have been closely following your achievements in the industry and am particularly impressed by your focus on fostering a positive work environment and continuous improvement. I believe that my experience and values align perfectly with your organization’s mission, and I would love the opportunity to discuss how I can contribute further to your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