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In my role as Procurement Manager at Meridian Technologies, I spearheaded a strategic sourcing initiative that reduced raw material costs by 30%, resulting in annual savings of $500,000. This experience positions me uniquely for the Procurement Manager role at your company.</w:t>
      </w:r>
    </w:p>
    <w:p>
      <w:pPr>
        <w:spacing w:before="0" w:after="160" w:line="280" w:lineRule="exact"/>
        <w:jc w:val="both"/>
      </w:pPr>
      <w:r>
        <w:t>In one project, I identified a supplier with lower prices and higher quality materials, which led to significant improvements in product performance. By managing the transition process meticulously, I ensured minimal disruption to production schedules, demonstrating my ability to balance strategic sourcing with operational efficiency.</w:t>
      </w:r>
    </w:p>
    <w:p>
      <w:pPr>
        <w:spacing w:before="0" w:after="160" w:line="280" w:lineRule="exact"/>
        <w:jc w:val="both"/>
      </w:pPr>
      <w:r>
        <w:t>I am eager to bring this same level of strategic thinking, supplier evaluation, negotiation, and cost savings to your team at St. Thomas Hospital. My experience in contract management, spend analysis, and category management ensures a comprehensive approach to procurement that delivers measurable results. I look forward to the opportunity to discuss how my skills can contribute to your organization’s success.</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