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Marketing Manager at Tech Innovations Inc., I spearheaded a comprehensive rebranding initiative that boosted our brand visibility by 35% within six months. By strategically aligning our digital and traditional marketing efforts, we were able to reach a wider audience and increase customer engagement.</w:t>
      </w:r>
    </w:p>
    <w:p>
      <w:pPr>
        <w:spacing w:before="0" w:after="160" w:line="280" w:lineRule="exact"/>
        <w:jc w:val="both"/>
      </w:pPr>
      <w:r>
        <w:t>One notable project involved collaborating with our sales team to develop targeted email campaigns for key sectors. This resulted in a 20% increase in leads from these sectors, demonstrating the effectiveness of my integrated approach.</w:t>
      </w:r>
    </w:p>
    <w:p>
      <w:pPr>
        <w:spacing w:before="0" w:after="160" w:line="280" w:lineRule="exact"/>
        <w:jc w:val="both"/>
      </w:pPr>
      <w:r>
        <w:t>I am highly interested in bringing my strategic marketing expertise and passion for brand management to your esteemed company, Digital Frontier Group. I am particularly drawn to your focus on innovative digital marketing solutions and your commitment to nurturing a collaborative work environment. I believe that my leadership skills and ability to drive measurable ROI would make me an excellent fit for the Marketing Manager position.</w:t>
      </w:r>
    </w:p>
    <w:p>
      <w:pPr>
        <w:spacing w:before="0" w:after="160" w:line="280" w:lineRule="exact"/>
        <w:jc w:val="both"/>
      </w:pPr>
      <w:r>
        <w:t>I eagerly await the opportunity to discuss how my experience can contribute to Digital Frontier Group’s continued success.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