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 seasoned Human Resources professional at TechTrends Corporation, I spearheaded a comprehensive recruitment drive that resulted in the successful hiring of 30% more candidates than our industry benchmark within a 6-month period. This initiative significantly reduced our time-to-fill ratio and enhanced our talent pool, fostering a competitive edge for the company.</w:t>
      </w:r>
    </w:p>
    <w:p>
      <w:pPr>
        <w:spacing w:before="0" w:after="160" w:line="280" w:lineRule="exact"/>
        <w:jc w:val="both"/>
      </w:pPr>
      <w:r>
        <w:t>During my tenure at TechTrends, I also spearheaded a project aimed at enhancing employee relations. By implementing regular feedback sessions and addressing concerns promptly, I reduced employee turnover by 15% while simultaneously improving overall job satisfaction scores by 20%. This project not only demonstrated my commitment to fostering a positive workplace culture but also showcased my ability to drive impactful change within the organization.</w:t>
      </w:r>
    </w:p>
    <w:p>
      <w:pPr>
        <w:spacing w:before="0" w:after="160" w:line="280" w:lineRule="exact"/>
        <w:jc w:val="both"/>
      </w:pPr>
      <w:r>
        <w:t>I am immensely interested in joining your esteemed company, XYZ Corporation, where I believe my expertise in performance management, compliance with employment law, and dedication to creating a thriving work environment would be highly valued. The opportunity to contribute to your continued success while learning from your renowned HR team is one I eagerly pursue. I kindly request an interview to further discuss how my skills and experience align with the needs of your organization.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