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Reducing game load times by 30% across multiple levels in our latest title, “Galactic Quest,” showcases my proficiency with Unity Engine. As a mid-level Game Developer, I am eager to bring this performance optimization expertise to your team at Meridian Games.</w:t>
      </w:r>
    </w:p>
    <w:p>
      <w:pPr>
        <w:spacing w:before="0" w:after="160" w:line="280" w:lineRule="exact"/>
        <w:jc w:val="both"/>
      </w:pPr>
      <w:r>
        <w:t>In a previous role at Starlight Studios, I collaborated with level designers to create engaging gameplay experiences. One instance involved implementing a dynamic difficulty system for an action RPG. By analyzing player data and adjusting enemy AI behavior, I improved the game’s balance and replayability, resulting in a 20% increase in player retention rate.</w:t>
      </w:r>
    </w:p>
    <w:p>
      <w:pPr>
        <w:spacing w:before="0" w:after="160" w:line="280" w:lineRule="exact"/>
        <w:jc w:val="both"/>
      </w:pPr>
      <w:r>
        <w:t>I am particularly drawn to Meridian Games due to its reputation for creating immersive gaming experiences. I believe my skills in level design collaboration, gameplay programming, and Unity Engine proficiency would make me an excellent fit for your team. I look forward to discussing potential contributions during an interview and learning more about the exciting projects you are currently working 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