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Certified Financial Planner (CFP), I’ve consistently demonstrated the ability to deliver exceptional results for clients at XYZ Wealth Management. By optimizing investment strategies for 200 clients, I was able to increase their average annual returns by 3%. This experience positions me perfectly for the Financial Planner role at Meridian Capital.</w:t>
      </w:r>
    </w:p>
    <w:p>
      <w:pPr>
        <w:spacing w:before="0" w:after="160" w:line="280" w:lineRule="exact"/>
        <w:jc w:val="both"/>
      </w:pPr>
      <w:r>
        <w:t>One instance that exemplifies my skill set occurred when a client approached me seeking advice on retirement planning and tax efficiency. Upon analyzing their financial situation, I identified an opportunity to reallocate assets within their portfolio, reducing their tax liability by 15% while maintaining the same level of risk. This proactive approach not only resulted in significant savings for my client but also reinforced their trust in me as a dedicated and knowledgeable advisor.</w:t>
      </w:r>
    </w:p>
    <w:p>
      <w:pPr>
        <w:spacing w:before="0" w:after="160" w:line="280" w:lineRule="exact"/>
        <w:jc w:val="both"/>
      </w:pPr>
      <w:r>
        <w:t>I am excited about the opportunity to bring my expertise in financial planning and investment advice to Meridian Capital, where I believe I can make a meaningful impact by helping clients achieve their long-term financial goals. I would welcome the chance to discuss my qualifications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