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at TechForward Inc., I led the onboarding of 40+ new clients in a six-month period, achieving a staggering 95% customer satisfaction rate. This success was not only a result of my strong organizational skills and attention to detail but also my ability to quickly understand and address each client’s unique needs.</w:t>
      </w:r>
    </w:p>
    <w:p>
      <w:pPr>
        <w:spacing w:before="0" w:after="160" w:line="280" w:lineRule="exact"/>
        <w:jc w:val="both"/>
      </w:pPr>
      <w:r>
        <w:t>One such instance involved working with a mid-sized e-commerce firm that was struggling to adopt our platform effectively. By creating a customized onboarding plan, I was able to guide them through the process, resulting in a 50% increase in product utilization within the first three months.</w:t>
      </w:r>
    </w:p>
    <w:p>
      <w:pPr>
        <w:spacing w:before="0" w:after="160" w:line="280" w:lineRule="exact"/>
        <w:jc w:val="both"/>
      </w:pPr>
      <w:r>
        <w:t>I am particularly drawn to your company, Innovative Solutions, and its commitment to providing exceptional customer experiences. As a strategic partner who thrives on driving product adoption, reducing churn, and managing renewals, I believe my skills would be a great asset to your team. I am eager to bring my passion for customer success to your organization and help contribute to Innovative Solutions’ continued growth.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